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60" w:type="dxa"/>
        <w:tblInd w:w="-9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0"/>
        <w:gridCol w:w="1615"/>
        <w:gridCol w:w="6665"/>
      </w:tblGrid>
      <w:tr w:rsidR="00DA1506" w14:paraId="5F4F7DAC" w14:textId="77777777" w:rsidTr="00006AF8">
        <w:tc>
          <w:tcPr>
            <w:tcW w:w="2880" w:type="dxa"/>
            <w:vMerge w:val="restart"/>
            <w:shd w:val="clear" w:color="auto" w:fill="7F7F7F" w:themeFill="text1" w:themeFillTint="80"/>
          </w:tcPr>
          <w:p w14:paraId="2BA0614A" w14:textId="4B92B5D9" w:rsidR="00DA1506" w:rsidRPr="00DA1506" w:rsidRDefault="00DA1506" w:rsidP="00DA1506">
            <w:pPr>
              <w:rPr>
                <w:b/>
                <w:bCs/>
                <w:color w:val="FFFFFF" w:themeColor="background1"/>
              </w:rPr>
            </w:pPr>
            <w:r w:rsidRPr="00DA1506">
              <w:rPr>
                <w:b/>
                <w:bCs/>
                <w:color w:val="FFFFFF" w:themeColor="background1"/>
                <w:sz w:val="40"/>
                <w:szCs w:val="40"/>
              </w:rPr>
              <w:t>FACTS</w:t>
            </w:r>
          </w:p>
        </w:tc>
        <w:tc>
          <w:tcPr>
            <w:tcW w:w="1615" w:type="dxa"/>
            <w:tcBorders>
              <w:right w:val="nil"/>
            </w:tcBorders>
          </w:tcPr>
          <w:p w14:paraId="42C1288D" w14:textId="37A52B9F" w:rsidR="00DA1506" w:rsidRPr="00DA1506" w:rsidRDefault="00DA1506">
            <w:pPr>
              <w:rPr>
                <w:b/>
                <w:bCs/>
              </w:rPr>
            </w:pPr>
            <w:r w:rsidRPr="00DA1506">
              <w:rPr>
                <w:b/>
                <w:bCs/>
              </w:rPr>
              <w:t>WHAT DOES</w:t>
            </w:r>
          </w:p>
        </w:tc>
        <w:tc>
          <w:tcPr>
            <w:tcW w:w="6665" w:type="dxa"/>
            <w:tcBorders>
              <w:left w:val="nil"/>
            </w:tcBorders>
          </w:tcPr>
          <w:p w14:paraId="073D8CCE" w14:textId="717ECB4E" w:rsidR="00DA1506" w:rsidRPr="00DA1506" w:rsidRDefault="00923323">
            <w:pPr>
              <w:rPr>
                <w:b/>
                <w:bCs/>
              </w:rPr>
            </w:pPr>
            <w:r>
              <w:rPr>
                <w:b/>
                <w:bCs/>
              </w:rPr>
              <w:t>MACON BANK AND TRUST COMPANY</w:t>
            </w:r>
          </w:p>
        </w:tc>
      </w:tr>
      <w:tr w:rsidR="00DA1506" w14:paraId="01BF0A22" w14:textId="77777777" w:rsidTr="00467BA9">
        <w:trPr>
          <w:trHeight w:val="540"/>
        </w:trPr>
        <w:tc>
          <w:tcPr>
            <w:tcW w:w="2880" w:type="dxa"/>
            <w:vMerge/>
            <w:shd w:val="clear" w:color="auto" w:fill="AEAAAA" w:themeFill="background2" w:themeFillShade="BF"/>
          </w:tcPr>
          <w:p w14:paraId="239EEC3A" w14:textId="77777777" w:rsidR="00DA1506" w:rsidRPr="005E4C83" w:rsidRDefault="00DA1506" w:rsidP="00155FF0">
            <w:pPr>
              <w:rPr>
                <w:b/>
                <w:bCs/>
                <w:color w:val="FFFFFF" w:themeColor="background1"/>
              </w:rPr>
            </w:pPr>
          </w:p>
        </w:tc>
        <w:tc>
          <w:tcPr>
            <w:tcW w:w="8280" w:type="dxa"/>
            <w:gridSpan w:val="2"/>
          </w:tcPr>
          <w:p w14:paraId="22D9347B" w14:textId="0B285586" w:rsidR="00DA1506" w:rsidRPr="00DA1506" w:rsidRDefault="00DA1506" w:rsidP="00155FF0">
            <w:pPr>
              <w:rPr>
                <w:b/>
                <w:bCs/>
              </w:rPr>
            </w:pPr>
            <w:r w:rsidRPr="00DA1506">
              <w:rPr>
                <w:b/>
                <w:bCs/>
              </w:rPr>
              <w:t>DO WITH YOUR PERSONAL INFORMATION</w:t>
            </w:r>
            <w:r w:rsidR="009A2BF6">
              <w:rPr>
                <w:b/>
                <w:bCs/>
              </w:rPr>
              <w:t xml:space="preserve"> FROM </w:t>
            </w:r>
            <w:r w:rsidR="009C7693">
              <w:rPr>
                <w:b/>
                <w:bCs/>
              </w:rPr>
              <w:t xml:space="preserve">THE </w:t>
            </w:r>
            <w:r w:rsidR="009A2BF6">
              <w:rPr>
                <w:b/>
                <w:bCs/>
              </w:rPr>
              <w:t>MOBILE APPLICATION</w:t>
            </w:r>
          </w:p>
        </w:tc>
      </w:tr>
      <w:tr w:rsidR="00075757" w14:paraId="32E9CBEE" w14:textId="77777777" w:rsidTr="00467BA9">
        <w:trPr>
          <w:trHeight w:val="70"/>
        </w:trPr>
        <w:tc>
          <w:tcPr>
            <w:tcW w:w="11160" w:type="dxa"/>
            <w:gridSpan w:val="3"/>
            <w:shd w:val="clear" w:color="auto" w:fill="auto"/>
          </w:tcPr>
          <w:p w14:paraId="32A30454" w14:textId="77777777" w:rsidR="00075757" w:rsidRPr="00075757" w:rsidRDefault="00075757" w:rsidP="000765C4">
            <w:pPr>
              <w:rPr>
                <w:sz w:val="8"/>
                <w:szCs w:val="8"/>
              </w:rPr>
            </w:pPr>
          </w:p>
        </w:tc>
      </w:tr>
      <w:tr w:rsidR="00F230D4" w14:paraId="265C04BB" w14:textId="77777777" w:rsidTr="00467BA9">
        <w:trPr>
          <w:trHeight w:val="3330"/>
        </w:trPr>
        <w:tc>
          <w:tcPr>
            <w:tcW w:w="2880" w:type="dxa"/>
            <w:shd w:val="clear" w:color="auto" w:fill="AEAAAA" w:themeFill="background2" w:themeFillShade="BF"/>
          </w:tcPr>
          <w:p w14:paraId="07950A3A" w14:textId="48271307" w:rsidR="00F230D4" w:rsidRPr="005E4C83" w:rsidRDefault="00F230D4">
            <w:pPr>
              <w:rPr>
                <w:b/>
                <w:bCs/>
                <w:color w:val="FFFFFF" w:themeColor="background1"/>
              </w:rPr>
            </w:pPr>
            <w:r w:rsidRPr="005E4C83">
              <w:rPr>
                <w:b/>
                <w:bCs/>
                <w:color w:val="FFFFFF" w:themeColor="background1"/>
              </w:rPr>
              <w:t>Why?</w:t>
            </w:r>
          </w:p>
        </w:tc>
        <w:tc>
          <w:tcPr>
            <w:tcW w:w="8280" w:type="dxa"/>
            <w:gridSpan w:val="2"/>
          </w:tcPr>
          <w:p w14:paraId="70DFBAB2" w14:textId="3B770FCC" w:rsidR="000765C4" w:rsidRDefault="000765C4" w:rsidP="000765C4">
            <w:r>
              <w:t xml:space="preserve">The </w:t>
            </w:r>
            <w:r w:rsidR="00BE1525">
              <w:t xml:space="preserve">mobile </w:t>
            </w:r>
            <w:r>
              <w:t xml:space="preserve">application requests access to information stored on your device such as location, camera, contacts, or other features you are enrolled in to enrich and simplify your own user experience and improve our services, as well as provide additional security to protect your account. </w:t>
            </w:r>
          </w:p>
          <w:p w14:paraId="6F3CCA9C" w14:textId="77777777" w:rsidR="000765C4" w:rsidRDefault="000765C4" w:rsidP="000765C4"/>
          <w:p w14:paraId="520A26BD" w14:textId="5C9F884D" w:rsidR="000765C4" w:rsidRDefault="000765C4" w:rsidP="000765C4">
            <w:r>
              <w:t>It is important for you to understand that:</w:t>
            </w:r>
          </w:p>
          <w:p w14:paraId="6A7D0609" w14:textId="0B8FDCD8" w:rsidR="000765C4" w:rsidRDefault="000765C4" w:rsidP="000765C4">
            <w:pPr>
              <w:pStyle w:val="ListParagraph"/>
              <w:numPr>
                <w:ilvl w:val="0"/>
                <w:numId w:val="6"/>
              </w:numPr>
            </w:pPr>
            <w:r>
              <w:t xml:space="preserve">Before granting access to this information, you will be prompted to give the application that permission. </w:t>
            </w:r>
          </w:p>
          <w:p w14:paraId="595D7E41" w14:textId="18F758C5" w:rsidR="000765C4" w:rsidRDefault="000765C4" w:rsidP="000765C4">
            <w:pPr>
              <w:pStyle w:val="ListParagraph"/>
              <w:numPr>
                <w:ilvl w:val="0"/>
                <w:numId w:val="6"/>
              </w:numPr>
            </w:pPr>
            <w:r>
              <w:t xml:space="preserve">If you do not wish to grant that permission, you may decline. </w:t>
            </w:r>
          </w:p>
          <w:p w14:paraId="10F51CBC" w14:textId="1CEA5A74" w:rsidR="00F230D4" w:rsidRDefault="000765C4" w:rsidP="000765C4">
            <w:pPr>
              <w:pStyle w:val="ListParagraph"/>
              <w:numPr>
                <w:ilvl w:val="0"/>
                <w:numId w:val="6"/>
              </w:numPr>
            </w:pPr>
            <w:r>
              <w:t>If you later change your mind, those permissions can be updated in your device's settings.</w:t>
            </w:r>
          </w:p>
        </w:tc>
      </w:tr>
      <w:tr w:rsidR="00075757" w14:paraId="4329E0E5" w14:textId="77777777" w:rsidTr="00467BA9">
        <w:trPr>
          <w:trHeight w:val="70"/>
        </w:trPr>
        <w:tc>
          <w:tcPr>
            <w:tcW w:w="11160" w:type="dxa"/>
            <w:gridSpan w:val="3"/>
            <w:shd w:val="clear" w:color="auto" w:fill="auto"/>
          </w:tcPr>
          <w:p w14:paraId="6E18A975" w14:textId="77777777" w:rsidR="00075757" w:rsidRPr="00075757" w:rsidRDefault="00075757" w:rsidP="00C25C66">
            <w:pPr>
              <w:pStyle w:val="ListParagraph"/>
              <w:ind w:hanging="735"/>
              <w:rPr>
                <w:sz w:val="8"/>
                <w:szCs w:val="8"/>
              </w:rPr>
            </w:pPr>
          </w:p>
        </w:tc>
      </w:tr>
      <w:tr w:rsidR="00576BB1" w14:paraId="76E780A8" w14:textId="77777777" w:rsidTr="00467BA9">
        <w:trPr>
          <w:trHeight w:val="1710"/>
        </w:trPr>
        <w:tc>
          <w:tcPr>
            <w:tcW w:w="2880" w:type="dxa"/>
            <w:shd w:val="clear" w:color="auto" w:fill="AEAAAA" w:themeFill="background2" w:themeFillShade="BF"/>
          </w:tcPr>
          <w:p w14:paraId="332E48C2" w14:textId="4EAE766A" w:rsidR="00576BB1" w:rsidRPr="005E4C83" w:rsidRDefault="00576BB1">
            <w:pPr>
              <w:rPr>
                <w:b/>
                <w:bCs/>
                <w:color w:val="FFFFFF" w:themeColor="background1"/>
              </w:rPr>
            </w:pPr>
            <w:r w:rsidRPr="005E4C83">
              <w:rPr>
                <w:b/>
                <w:bCs/>
                <w:color w:val="FFFFFF" w:themeColor="background1"/>
              </w:rPr>
              <w:t>What?</w:t>
            </w:r>
          </w:p>
        </w:tc>
        <w:tc>
          <w:tcPr>
            <w:tcW w:w="8280" w:type="dxa"/>
            <w:gridSpan w:val="2"/>
          </w:tcPr>
          <w:p w14:paraId="09597236" w14:textId="55302811" w:rsidR="00C25C66" w:rsidRDefault="00C25C66" w:rsidP="00C25C66">
            <w:pPr>
              <w:pStyle w:val="ListParagraph"/>
              <w:ind w:hanging="735"/>
            </w:pPr>
            <w:r w:rsidRPr="00C25C66">
              <w:t xml:space="preserve">Some examples of information your app will request access </w:t>
            </w:r>
            <w:r w:rsidR="00964572">
              <w:t>to</w:t>
            </w:r>
            <w:r w:rsidRPr="00C25C66">
              <w:t xml:space="preserve"> are: </w:t>
            </w:r>
          </w:p>
          <w:p w14:paraId="3C7E0D01" w14:textId="36878DD8" w:rsidR="00473D50" w:rsidRDefault="00697B6D" w:rsidP="00473D50">
            <w:pPr>
              <w:pStyle w:val="ListParagraph"/>
              <w:numPr>
                <w:ilvl w:val="0"/>
                <w:numId w:val="1"/>
              </w:numPr>
            </w:pPr>
            <w:r>
              <w:t>Location</w:t>
            </w:r>
          </w:p>
          <w:p w14:paraId="113FBCA9" w14:textId="1C5A3D6D" w:rsidR="00C03825" w:rsidRDefault="00697B6D" w:rsidP="00473D50">
            <w:pPr>
              <w:pStyle w:val="ListParagraph"/>
              <w:numPr>
                <w:ilvl w:val="0"/>
                <w:numId w:val="1"/>
              </w:numPr>
            </w:pPr>
            <w:r>
              <w:t>Contacts</w:t>
            </w:r>
            <w:r w:rsidR="00224A06">
              <w:t xml:space="preserve"> </w:t>
            </w:r>
          </w:p>
          <w:p w14:paraId="4558B368" w14:textId="074388F1" w:rsidR="00224A06" w:rsidRDefault="00697B6D" w:rsidP="00473D50">
            <w:pPr>
              <w:pStyle w:val="ListParagraph"/>
              <w:numPr>
                <w:ilvl w:val="0"/>
                <w:numId w:val="1"/>
              </w:numPr>
            </w:pPr>
            <w:r>
              <w:t>C</w:t>
            </w:r>
            <w:r w:rsidR="00601462">
              <w:t>amera</w:t>
            </w:r>
          </w:p>
        </w:tc>
      </w:tr>
      <w:tr w:rsidR="00075757" w14:paraId="689B9A66" w14:textId="77777777" w:rsidTr="00467BA9">
        <w:trPr>
          <w:trHeight w:val="70"/>
        </w:trPr>
        <w:tc>
          <w:tcPr>
            <w:tcW w:w="11160" w:type="dxa"/>
            <w:gridSpan w:val="3"/>
            <w:shd w:val="clear" w:color="auto" w:fill="auto"/>
          </w:tcPr>
          <w:p w14:paraId="333DE589" w14:textId="77777777" w:rsidR="00075757" w:rsidRPr="00075757" w:rsidRDefault="00075757" w:rsidP="002D13C8">
            <w:pPr>
              <w:ind w:left="-15"/>
              <w:rPr>
                <w:sz w:val="8"/>
                <w:szCs w:val="8"/>
              </w:rPr>
            </w:pPr>
          </w:p>
        </w:tc>
      </w:tr>
      <w:tr w:rsidR="0021335F" w14:paraId="5796DAF3" w14:textId="77777777" w:rsidTr="00467BA9">
        <w:trPr>
          <w:trHeight w:val="2340"/>
        </w:trPr>
        <w:tc>
          <w:tcPr>
            <w:tcW w:w="2880" w:type="dxa"/>
            <w:shd w:val="clear" w:color="auto" w:fill="AEAAAA" w:themeFill="background2" w:themeFillShade="BF"/>
          </w:tcPr>
          <w:p w14:paraId="2A3FB21B" w14:textId="74ED4EE6" w:rsidR="0021335F" w:rsidRPr="005E4C83" w:rsidRDefault="0021335F">
            <w:pPr>
              <w:rPr>
                <w:b/>
                <w:bCs/>
                <w:color w:val="FFFFFF" w:themeColor="background1"/>
              </w:rPr>
            </w:pPr>
            <w:r w:rsidRPr="005E4C83">
              <w:rPr>
                <w:b/>
                <w:bCs/>
                <w:color w:val="FFFFFF" w:themeColor="background1"/>
              </w:rPr>
              <w:t>How?</w:t>
            </w:r>
          </w:p>
        </w:tc>
        <w:tc>
          <w:tcPr>
            <w:tcW w:w="8280" w:type="dxa"/>
            <w:gridSpan w:val="2"/>
          </w:tcPr>
          <w:p w14:paraId="7F46F20D" w14:textId="77777777" w:rsidR="0021335F" w:rsidRDefault="00270EF0" w:rsidP="002D13C8">
            <w:pPr>
              <w:ind w:left="-15"/>
            </w:pPr>
            <w:r w:rsidRPr="00270EF0">
              <w:t>To protect your personal information from unauthorized access and use, we use security measures that comply with federal law. These measures include computer safeguards and secured files and buildings.</w:t>
            </w:r>
          </w:p>
          <w:p w14:paraId="0604D51F" w14:textId="77777777" w:rsidR="00C14AB2" w:rsidRDefault="00C14AB2" w:rsidP="002D13C8">
            <w:pPr>
              <w:ind w:left="-15"/>
            </w:pPr>
          </w:p>
          <w:p w14:paraId="705DBFE0" w14:textId="73473F72" w:rsidR="00C14AB2" w:rsidRDefault="00C14AB2" w:rsidP="002D13C8">
            <w:pPr>
              <w:ind w:left="-15"/>
            </w:pPr>
            <w:r w:rsidRPr="00C14AB2">
              <w:t xml:space="preserve">The application information is retained in accordance with state and federal record retention laws. Please contact us to determine specific timeframes for your personal </w:t>
            </w:r>
            <w:r w:rsidR="00964572" w:rsidRPr="00964572">
              <w:t xml:space="preserve">stored </w:t>
            </w:r>
            <w:r w:rsidRPr="00964572">
              <w:t>information and if tha</w:t>
            </w:r>
            <w:r w:rsidRPr="00C14AB2">
              <w:t>t information may be deleted.</w:t>
            </w:r>
          </w:p>
        </w:tc>
      </w:tr>
      <w:tr w:rsidR="00075757" w14:paraId="6B4EBCB0" w14:textId="77777777" w:rsidTr="00467BA9">
        <w:trPr>
          <w:trHeight w:val="70"/>
        </w:trPr>
        <w:tc>
          <w:tcPr>
            <w:tcW w:w="11160" w:type="dxa"/>
            <w:gridSpan w:val="3"/>
            <w:shd w:val="clear" w:color="auto" w:fill="auto"/>
          </w:tcPr>
          <w:p w14:paraId="3192E457" w14:textId="77777777" w:rsidR="00075757" w:rsidRPr="00075757" w:rsidRDefault="00075757" w:rsidP="002D13C8">
            <w:pPr>
              <w:ind w:left="-15"/>
              <w:rPr>
                <w:sz w:val="8"/>
                <w:szCs w:val="8"/>
              </w:rPr>
            </w:pPr>
          </w:p>
        </w:tc>
      </w:tr>
      <w:tr w:rsidR="001C3D44" w14:paraId="101E7962" w14:textId="77777777" w:rsidTr="00C669D9">
        <w:trPr>
          <w:trHeight w:val="1763"/>
        </w:trPr>
        <w:tc>
          <w:tcPr>
            <w:tcW w:w="2880" w:type="dxa"/>
            <w:shd w:val="clear" w:color="auto" w:fill="AEAAAA" w:themeFill="background2" w:themeFillShade="BF"/>
          </w:tcPr>
          <w:p w14:paraId="2ACA3367" w14:textId="15689DD3" w:rsidR="001C3D44" w:rsidRPr="005E4C83" w:rsidRDefault="007A1F9A">
            <w:pPr>
              <w:rPr>
                <w:b/>
                <w:bCs/>
                <w:color w:val="FFFFFF" w:themeColor="background1"/>
              </w:rPr>
            </w:pPr>
            <w:r>
              <w:rPr>
                <w:b/>
                <w:bCs/>
                <w:color w:val="FFFFFF" w:themeColor="background1"/>
              </w:rPr>
              <w:t>Questions?</w:t>
            </w:r>
          </w:p>
        </w:tc>
        <w:tc>
          <w:tcPr>
            <w:tcW w:w="8280" w:type="dxa"/>
            <w:gridSpan w:val="2"/>
          </w:tcPr>
          <w:p w14:paraId="32AE56F8" w14:textId="2C80BB8D" w:rsidR="001C3D44" w:rsidRDefault="007B063C" w:rsidP="002D13C8">
            <w:pPr>
              <w:ind w:left="-15"/>
            </w:pPr>
            <w:r w:rsidRPr="007B063C">
              <w:t xml:space="preserve">Please contact </w:t>
            </w:r>
            <w:r w:rsidR="00923323">
              <w:t xml:space="preserve">Macon Bank and Trust Company </w:t>
            </w:r>
            <w:r w:rsidRPr="007B063C">
              <w:t xml:space="preserve">at </w:t>
            </w:r>
            <w:r w:rsidR="00923323">
              <w:t>615-666-2121</w:t>
            </w:r>
            <w:r w:rsidRPr="007B063C">
              <w:t xml:space="preserve"> regarding questions about the information included in this </w:t>
            </w:r>
            <w:r w:rsidR="00964572">
              <w:rPr>
                <w:b/>
                <w:bCs/>
              </w:rPr>
              <w:t>Mobile</w:t>
            </w:r>
            <w:r w:rsidRPr="00276A6E">
              <w:rPr>
                <w:b/>
                <w:bCs/>
              </w:rPr>
              <w:t xml:space="preserve"> Privacy </w:t>
            </w:r>
            <w:r w:rsidR="00276A6E" w:rsidRPr="00276A6E">
              <w:rPr>
                <w:b/>
                <w:bCs/>
              </w:rPr>
              <w:t>D</w:t>
            </w:r>
            <w:r w:rsidRPr="00276A6E">
              <w:rPr>
                <w:b/>
                <w:bCs/>
              </w:rPr>
              <w:t>isclosure</w:t>
            </w:r>
            <w:r w:rsidRPr="007B063C">
              <w:t xml:space="preserve"> or questions about this application.</w:t>
            </w:r>
          </w:p>
          <w:p w14:paraId="11785328" w14:textId="77777777" w:rsidR="00D31C3E" w:rsidRDefault="00D31C3E" w:rsidP="002D13C8">
            <w:pPr>
              <w:ind w:left="-15"/>
            </w:pPr>
          </w:p>
          <w:p w14:paraId="2A22B24A" w14:textId="64A72232" w:rsidR="00D31C3E" w:rsidRPr="00270EF0" w:rsidRDefault="00D31C3E" w:rsidP="002D13C8">
            <w:pPr>
              <w:ind w:left="-15"/>
            </w:pPr>
            <w:r>
              <w:t xml:space="preserve">You </w:t>
            </w:r>
            <w:r w:rsidR="00964572">
              <w:t>can</w:t>
            </w:r>
            <w:r>
              <w:t xml:space="preserve"> also access the bank’s full</w:t>
            </w:r>
            <w:bookmarkStart w:id="0" w:name="_GoBack"/>
            <w:bookmarkEnd w:id="0"/>
            <w:r>
              <w:t xml:space="preserve"> Privacy Policy at </w:t>
            </w:r>
            <w:hyperlink r:id="rId7" w:history="1">
              <w:r w:rsidR="00833EFF">
                <w:rPr>
                  <w:rStyle w:val="Hyperlink"/>
                </w:rPr>
                <w:t xml:space="preserve">the Macon Bank and Trust Company Website. </w:t>
              </w:r>
            </w:hyperlink>
          </w:p>
        </w:tc>
      </w:tr>
    </w:tbl>
    <w:p w14:paraId="163F4173" w14:textId="77777777" w:rsidR="009220F0" w:rsidRDefault="009220F0"/>
    <w:sectPr w:rsidR="009220F0" w:rsidSect="00467BA9">
      <w:headerReference w:type="default" r:id="rId8"/>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A4B3D" w14:textId="77777777" w:rsidR="00297253" w:rsidRDefault="00297253" w:rsidP="00A92D5E">
      <w:pPr>
        <w:spacing w:after="0" w:line="240" w:lineRule="auto"/>
      </w:pPr>
      <w:r>
        <w:separator/>
      </w:r>
    </w:p>
  </w:endnote>
  <w:endnote w:type="continuationSeparator" w:id="0">
    <w:p w14:paraId="434B6188" w14:textId="77777777" w:rsidR="00297253" w:rsidRDefault="00297253" w:rsidP="00A9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3D631" w14:textId="77777777" w:rsidR="00297253" w:rsidRDefault="00297253" w:rsidP="00A92D5E">
      <w:pPr>
        <w:spacing w:after="0" w:line="240" w:lineRule="auto"/>
      </w:pPr>
      <w:r>
        <w:separator/>
      </w:r>
    </w:p>
  </w:footnote>
  <w:footnote w:type="continuationSeparator" w:id="0">
    <w:p w14:paraId="6CD93737" w14:textId="77777777" w:rsidR="00297253" w:rsidRDefault="00297253" w:rsidP="00A9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6B52D" w14:textId="56886BBD" w:rsidR="00A92D5E" w:rsidRDefault="00467BA9" w:rsidP="00467BA9">
    <w:pPr>
      <w:pStyle w:val="Header"/>
      <w:tabs>
        <w:tab w:val="clear" w:pos="9360"/>
      </w:tabs>
      <w:ind w:left="-990"/>
      <w:jc w:val="center"/>
    </w:pPr>
    <w:r>
      <w:rPr>
        <w:b/>
        <w:caps/>
        <w:color w:val="7F7F7F" w:themeColor="text1" w:themeTint="80"/>
        <w:sz w:val="32"/>
      </w:rPr>
      <w:tab/>
    </w:r>
    <w:r w:rsidR="00A92D5E" w:rsidRPr="00467BA9">
      <w:rPr>
        <w:b/>
        <w:caps/>
        <w:color w:val="7F7F7F" w:themeColor="text1" w:themeTint="80"/>
        <w:sz w:val="32"/>
      </w:rPr>
      <w:t>Mobile Privac</w:t>
    </w:r>
    <w:r>
      <w:rPr>
        <w:b/>
        <w:caps/>
        <w:color w:val="7F7F7F" w:themeColor="text1" w:themeTint="80"/>
        <w:sz w:val="32"/>
      </w:rPr>
      <w:t>Y DISCLOSURE</w:t>
    </w:r>
    <w:r w:rsidR="00A92D5E" w:rsidRPr="00467BA9">
      <w:rPr>
        <w:b/>
        <w:caps/>
        <w:color w:val="7F7F7F" w:themeColor="text1" w:themeTint="80"/>
        <w:sz w:val="24"/>
        <w:szCs w:val="18"/>
      </w:rPr>
      <w:ptab w:relativeTo="margin" w:alignment="right" w:leader="none"/>
    </w:r>
    <w:r w:rsidR="00A92D5E" w:rsidRPr="00467BA9">
      <w:rPr>
        <w:color w:val="7F7F7F" w:themeColor="text1" w:themeTint="80"/>
        <w:sz w:val="18"/>
        <w:szCs w:val="18"/>
      </w:rPr>
      <w:t xml:space="preserve">Rev. </w:t>
    </w:r>
    <w:r w:rsidRPr="00467BA9">
      <w:rPr>
        <w:color w:val="7F7F7F" w:themeColor="text1" w:themeTint="80"/>
        <w:sz w:val="18"/>
        <w:szCs w:val="18"/>
      </w:rPr>
      <w:t>0</w:t>
    </w:r>
    <w:r w:rsidR="00B23079">
      <w:rPr>
        <w:color w:val="7F7F7F" w:themeColor="text1" w:themeTint="80"/>
        <w:sz w:val="18"/>
        <w:szCs w:val="18"/>
      </w:rPr>
      <w:t>1</w:t>
    </w:r>
    <w:r w:rsidRPr="00467BA9">
      <w:rPr>
        <w:color w:val="7F7F7F" w:themeColor="text1" w:themeTint="80"/>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76C"/>
    <w:multiLevelType w:val="hybridMultilevel"/>
    <w:tmpl w:val="ECFE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55C06"/>
    <w:multiLevelType w:val="hybridMultilevel"/>
    <w:tmpl w:val="1D084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F2A26"/>
    <w:multiLevelType w:val="hybridMultilevel"/>
    <w:tmpl w:val="6E04122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4A613D6D"/>
    <w:multiLevelType w:val="hybridMultilevel"/>
    <w:tmpl w:val="7070DA0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5E554024"/>
    <w:multiLevelType w:val="hybridMultilevel"/>
    <w:tmpl w:val="E056DF7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659C4D84"/>
    <w:multiLevelType w:val="hybridMultilevel"/>
    <w:tmpl w:val="3E5E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C3"/>
    <w:rsid w:val="00006AF8"/>
    <w:rsid w:val="00042E99"/>
    <w:rsid w:val="00075757"/>
    <w:rsid w:val="000765C4"/>
    <w:rsid w:val="000A22F0"/>
    <w:rsid w:val="00155FF0"/>
    <w:rsid w:val="001C3D44"/>
    <w:rsid w:val="0021335F"/>
    <w:rsid w:val="00224A06"/>
    <w:rsid w:val="00270EF0"/>
    <w:rsid w:val="00276A6E"/>
    <w:rsid w:val="00297253"/>
    <w:rsid w:val="002D13C8"/>
    <w:rsid w:val="00306E0E"/>
    <w:rsid w:val="003C1ABE"/>
    <w:rsid w:val="00467BA9"/>
    <w:rsid w:val="00473D50"/>
    <w:rsid w:val="00576BB1"/>
    <w:rsid w:val="005B646C"/>
    <w:rsid w:val="005E4C83"/>
    <w:rsid w:val="00601462"/>
    <w:rsid w:val="00697B6D"/>
    <w:rsid w:val="00725CF5"/>
    <w:rsid w:val="007A1F9A"/>
    <w:rsid w:val="007B063C"/>
    <w:rsid w:val="007F2D74"/>
    <w:rsid w:val="00833EFF"/>
    <w:rsid w:val="008474B7"/>
    <w:rsid w:val="009220F0"/>
    <w:rsid w:val="00923323"/>
    <w:rsid w:val="00964572"/>
    <w:rsid w:val="009A2BF6"/>
    <w:rsid w:val="009C7693"/>
    <w:rsid w:val="00A92D5E"/>
    <w:rsid w:val="00AE579B"/>
    <w:rsid w:val="00B23079"/>
    <w:rsid w:val="00B775F0"/>
    <w:rsid w:val="00BE1525"/>
    <w:rsid w:val="00C03825"/>
    <w:rsid w:val="00C14AB2"/>
    <w:rsid w:val="00C25C66"/>
    <w:rsid w:val="00C669D9"/>
    <w:rsid w:val="00D31C3E"/>
    <w:rsid w:val="00DA1506"/>
    <w:rsid w:val="00DF4852"/>
    <w:rsid w:val="00F230D4"/>
    <w:rsid w:val="00F8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C1B91"/>
  <w15:chartTrackingRefBased/>
  <w15:docId w15:val="{C8D706F6-47DA-4AD8-A07F-28271A20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D50"/>
    <w:pPr>
      <w:ind w:left="720"/>
      <w:contextualSpacing/>
    </w:pPr>
  </w:style>
  <w:style w:type="paragraph" w:styleId="Header">
    <w:name w:val="header"/>
    <w:basedOn w:val="Normal"/>
    <w:link w:val="HeaderChar"/>
    <w:uiPriority w:val="99"/>
    <w:unhideWhenUsed/>
    <w:rsid w:val="00A92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D5E"/>
  </w:style>
  <w:style w:type="paragraph" w:styleId="Footer">
    <w:name w:val="footer"/>
    <w:basedOn w:val="Normal"/>
    <w:link w:val="FooterChar"/>
    <w:uiPriority w:val="99"/>
    <w:unhideWhenUsed/>
    <w:rsid w:val="00A92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D5E"/>
  </w:style>
  <w:style w:type="character" w:styleId="Hyperlink">
    <w:name w:val="Hyperlink"/>
    <w:basedOn w:val="DefaultParagraphFont"/>
    <w:uiPriority w:val="99"/>
    <w:unhideWhenUsed/>
    <w:rsid w:val="00833EFF"/>
    <w:rPr>
      <w:color w:val="0563C1" w:themeColor="hyperlink"/>
      <w:u w:val="single"/>
    </w:rPr>
  </w:style>
  <w:style w:type="character" w:styleId="UnresolvedMention">
    <w:name w:val="Unresolved Mention"/>
    <w:basedOn w:val="DefaultParagraphFont"/>
    <w:uiPriority w:val="99"/>
    <w:semiHidden/>
    <w:unhideWhenUsed/>
    <w:rsid w:val="00833EFF"/>
    <w:rPr>
      <w:color w:val="605E5C"/>
      <w:shd w:val="clear" w:color="auto" w:fill="E1DFDD"/>
    </w:rPr>
  </w:style>
  <w:style w:type="character" w:styleId="FollowedHyperlink">
    <w:name w:val="FollowedHyperlink"/>
    <w:basedOn w:val="DefaultParagraphFont"/>
    <w:uiPriority w:val="99"/>
    <w:semiHidden/>
    <w:unhideWhenUsed/>
    <w:rsid w:val="00833E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conbankandtrust.com/privacy_statemen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AlexanderWhite, Karla</dc:creator>
  <cp:keywords/>
  <dc:description/>
  <cp:lastModifiedBy>Tracie L. Wilburn</cp:lastModifiedBy>
  <cp:revision>12</cp:revision>
  <dcterms:created xsi:type="dcterms:W3CDTF">2022-01-08T16:59:00Z</dcterms:created>
  <dcterms:modified xsi:type="dcterms:W3CDTF">2022-01-10T18:10:00Z</dcterms:modified>
</cp:coreProperties>
</file>